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BD" w:rsidRPr="0044487A" w:rsidRDefault="00F84506" w:rsidP="003030BD">
      <w:pPr>
        <w:shd w:val="clear" w:color="auto" w:fill="FFFFFF"/>
        <w:spacing w:after="120" w:line="264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4487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fldChar w:fldCharType="begin"/>
      </w:r>
      <w:r w:rsidR="003030BD" w:rsidRPr="0044487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instrText xml:space="preserve"> HYPERLINK "https://chikola1.alaniyaschool.ru/site/pub?id=153" </w:instrText>
      </w:r>
      <w:r w:rsidRPr="0044487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fldChar w:fldCharType="separate"/>
      </w:r>
      <w:proofErr w:type="spellStart"/>
      <w:r w:rsidR="003030BD" w:rsidRPr="0044487A"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  <w:t>Профориентационный</w:t>
      </w:r>
      <w:proofErr w:type="spellEnd"/>
      <w:r w:rsidR="003030BD" w:rsidRPr="0044487A"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  <w:t xml:space="preserve"> минимум</w:t>
      </w:r>
      <w:r w:rsidRPr="0044487A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fldChar w:fldCharType="end"/>
      </w:r>
    </w:p>
    <w:p w:rsidR="003030BD" w:rsidRDefault="0044487A" w:rsidP="003030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просвещения Российской Федерации реализует </w:t>
      </w:r>
      <w:proofErr w:type="spellStart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 xml:space="preserve"> проекты, в том числе в рамках федерального проекта «Успех каждого ребенка» нацпроекта «Образование». </w:t>
      </w:r>
      <w:proofErr w:type="spellStart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 xml:space="preserve"> России разработало единую модель </w:t>
      </w:r>
      <w:proofErr w:type="spellStart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ее основу заложен </w:t>
      </w:r>
      <w:proofErr w:type="spellStart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="003030BD" w:rsidRPr="003030BD">
        <w:rPr>
          <w:rFonts w:ascii="Times New Roman" w:eastAsia="Times New Roman" w:hAnsi="Times New Roman" w:cs="Times New Roman"/>
          <w:sz w:val="28"/>
          <w:szCs w:val="28"/>
        </w:rPr>
        <w:t xml:space="preserve"> минимум для школьников 6–11-х классов, включая детей с ОВЗ и инвалидностью. </w:t>
      </w:r>
    </w:p>
    <w:p w:rsidR="003030BD" w:rsidRDefault="003030BD" w:rsidP="003030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включает три уровня на выбор образовательной организации: базовый (не менее 40 часов в учебный год), основной (не менее 60 часов в учебный год), продвинутый (не менее 80 часов в учебный год). </w:t>
      </w:r>
      <w:proofErr w:type="gramStart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Каждый уровень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профминимума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по семи ключевым направлениям: профильные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классы (инженерные, медицинские, космические, IT, педагогические, предпринимательские), ориентированные на востребованные профессии на рынке труда; 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  <w:proofErr w:type="gram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деятельность, предусматривающая один час в неделю на проведение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онлайн-диагностика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, уроки, проектная деятельность,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программы, классные часы, в том числе просмотр выпусков открытых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и др.); воспитательная работа (экскурсии на производство, лекции,</w:t>
      </w:r>
      <w:proofErr w:type="gram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чемпионаты по профессиональному мастерству «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>», «Профессионалы» и Чемпионат высоких технологий); дополнительное образование (посещение занятий с учетом склонностей и образовательных потребностей);</w:t>
      </w:r>
      <w:proofErr w:type="gram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профобучение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030BD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по профессиям рабочих и служащих по образцу существовавших учебно-производственных комбинатов); взаимодействие с родителями или законными представителями (проведение не менее двух собраний с представителями разных профессий). </w:t>
      </w:r>
    </w:p>
    <w:p w:rsidR="003030BD" w:rsidRPr="003030BD" w:rsidRDefault="003030BD" w:rsidP="003030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Один из ключевых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проектов – федеральный проект «Билет в будущее», охват которого составляет уже более 2,2 </w:t>
      </w:r>
      <w:proofErr w:type="spellStart"/>
      <w:proofErr w:type="gramStart"/>
      <w:r w:rsidRPr="003030B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школьников. На платформе проекта зарегистрировано более 790 тыс. учеников 6–11-х классов, более 337 тыс. обучающихся прошли региональные </w:t>
      </w:r>
      <w:proofErr w:type="spellStart"/>
      <w:r w:rsidRPr="003030BD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30BD">
        <w:rPr>
          <w:rFonts w:ascii="Times New Roman" w:eastAsia="Times New Roman" w:hAnsi="Times New Roman" w:cs="Times New Roman"/>
          <w:sz w:val="28"/>
          <w:szCs w:val="28"/>
        </w:rPr>
        <w:t xml:space="preserve"> пробы.</w:t>
      </w:r>
      <w:r w:rsidRPr="003030BD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CA" w:rsidRPr="003030BD" w:rsidRDefault="005114CA" w:rsidP="00303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114CA" w:rsidRPr="003030BD" w:rsidSect="00F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BD"/>
    <w:rsid w:val="003030BD"/>
    <w:rsid w:val="0044487A"/>
    <w:rsid w:val="005114CA"/>
    <w:rsid w:val="00F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0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2023-08-14T16:10:00Z</dcterms:created>
  <dcterms:modified xsi:type="dcterms:W3CDTF">2023-08-14T16:56:00Z</dcterms:modified>
</cp:coreProperties>
</file>