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Ресурсы современного урока в начальной школе, обеспечивающие освоение новых образовательных стандартов.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Современная сфера образования переживает период перехода от обучения, ориентированного, прежде всего,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 и сохраняющий в процессе деятельности целостность гражданского общества и правового государства.                                                   </w:t>
      </w:r>
      <w:proofErr w:type="gramStart"/>
      <w:r w:rsidRPr="000F31EF">
        <w:rPr>
          <w:rStyle w:val="c2"/>
          <w:rFonts w:ascii="Calibri" w:hAnsi="Calibri"/>
          <w:color w:val="FFFFFF" w:themeColor="background1"/>
          <w:sz w:val="28"/>
          <w:szCs w:val="28"/>
        </w:rPr>
        <w:t>В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своем выступлении я остановлюсь на особенностях начального этапа обучения. Задача любого современного педагога согласно требованиям ФГОС-не преподносить обучающемуся готовые знания, а организовывать самостоятельный познавательный процесс на уроке и вне урока.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занятия  –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это не 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Уроки должны строиться по совершенно иной схеме. Если раньше больше всего был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учеников-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это  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деятельностный</w:t>
      </w:r>
      <w:proofErr w:type="spellEnd"/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подход.(метод)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Деятельностный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подход 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Процесс обучения есть всегда обучение   деятельности.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Сам процесс учения должен быть творческим.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Обучение деятельности предполагает совместную учебно-познавательную деятельность группы учащихся под руководством учителя.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Характерной чертой технологии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деятельностного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метода обучения является   способность  ученика проектировать   предстоящую деятельность,  быть ее субъектом.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672635" cy="1957589"/>
            <wp:effectExtent l="19050" t="0" r="0" b="0"/>
            <wp:docPr id="3" name="Рисунок 3" descr="C:\Documents and Settings\User\Мои документы\педсовет\Изображение 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педсовет\Изображение 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76" cy="196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    Один из трех компонентов Федерального государственного образовательного стандарта общего образования (ФГОС ОО) второго поколения – это требование к условиям и ресурсному обеспечению для реализации программы общего образования. Основная цель использования информационных технологий в учебном процессе как инновационного подхода в образовании заключена в способствовании максимального развития способностей учащихся на основе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саморегуляции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самообразования: формирование целостной естественнонаучной картины мира, научного фундамента для успешного прогнозирования собственной профессиональной деятельности, способствование творческому развитию личности и верному выбору индивидуальной программы жизни на базе познания особенностей, потребностей и возможностей человека.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     Современный урок динамичен, содержателен, интересен. Ресурсное обеспечение урока, прежде всего, зависит от ожидаемых результатов, исходя из которых мы выбираем источники получения знаний нашими учащимися во время урока. Но в каждом уроке не зависимо от его типа есть цель, задачи, этапы их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реализации:вводно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>-мотивационный,операционно-содержательный,рефлексивно оценочный.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При подготовке к урокам с использованием ИКТ уходит очень много времени для создания собственных презентаций. И я часто использую электронные ресурсы учебного назначения: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 ресурсы </w:t>
      </w:r>
      <w:proofErr w:type="spellStart"/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Интернет</w:t>
      </w:r>
      <w:r>
        <w:rPr>
          <w:rFonts w:ascii="Calibri" w:hAnsi="Calibri"/>
          <w:color w:val="000000"/>
          <w:sz w:val="22"/>
          <w:szCs w:val="22"/>
        </w:rPr>
        <w:t>,</w:t>
      </w:r>
      <w:r>
        <w:rPr>
          <w:rStyle w:val="c2"/>
          <w:rFonts w:ascii="Calibri" w:hAnsi="Calibri"/>
          <w:color w:val="000000"/>
          <w:sz w:val="28"/>
          <w:szCs w:val="28"/>
        </w:rPr>
        <w:t>электронные</w:t>
      </w:r>
      <w:proofErr w:type="spellEnd"/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энциклопедии.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    Дидактический материал электронных ресурсов разнообразный по содержанию и по форме. Я часто применяю видеоролики, фотографии (репродукции) электронной энциклопедии, различные тесты, задания, развивающего характера.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     Для упрочнения знаний, развития интереса к школьным предметам тем учащимся, которые уже хоть немного владеют компьютером, предлагаю самостоятельные творческие задания, которые могут выражаться: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lastRenderedPageBreak/>
        <w:t> в составлении кроссворда, ребуса по теме,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в подготовке различных творческих сообщений;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в изготовлении презентаций и д</w:t>
      </w:r>
      <w:r w:rsidR="008C700C">
        <w:rPr>
          <w:rStyle w:val="c2"/>
          <w:rFonts w:ascii="Calibri" w:hAnsi="Calibri"/>
          <w:color w:val="000000"/>
          <w:sz w:val="28"/>
          <w:szCs w:val="28"/>
        </w:rPr>
        <w:t>р.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431951" cy="1823989"/>
            <wp:effectExtent l="0" t="304800" r="0" b="290561"/>
            <wp:docPr id="2" name="Рисунок 2" descr="C:\Documents and Settings\User\Мои документы\педсовет\документ 6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педсовет\документ 6 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975" cy="182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00C" w:rsidRPr="008C70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00C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848387" cy="1852143"/>
            <wp:effectExtent l="19050" t="0" r="0" b="0"/>
            <wp:docPr id="4" name="Рисунок 4" descr="C:\Documents and Settings\User\Мои документы\педсовет\документ 6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педсовет\документ 6 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11" cy="18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     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     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повышает качество знаний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продвигает ребенка в общем развитии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помогает преодолеть трудности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вносит радость в жизнь ребенка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позволяет вести обучение в зоне ближайшего развития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создает благоприятные условия для лучшего взаимопонимания учителя и учащихся и их сотрудничества в учебном процессе.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    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активно высказывать свое мнение, рассуждать.</w:t>
      </w:r>
    </w:p>
    <w:p w:rsidR="00951D38" w:rsidRPr="0004750B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 На уроках математики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 при помощи компьютера решается проблема дефицита подвижной наглядности, когда дети под моим руководством на экране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монитора  выполняют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устный счет (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слайд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),сравнивают способом наложения геометрические фигуры, повторяют таблицу умножения, решают задачи.                                                                                        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lastRenderedPageBreak/>
        <w:t>Практика моей работы показывает, что наиболее эффективно использование компьютера на уроках математики: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- при проведении устного счёта (возможность оперативно предъявлять задания и корректировать результаты их выполнения);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- при изучении нового материала (иллюстрирование разнообразными наглядными средствами;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-мотивация введения нового понятия; моделирование фигур в геометрии,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-при проверке самостоятельных работ (быстрый контроль результатов);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- при решении задач обучающего характера (выполнение рисунков, составление плана работы; отработка определенных навыков и умений);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</w:t>
      </w:r>
      <w:r w:rsidRPr="0004750B">
        <w:rPr>
          <w:rFonts w:ascii="Calibri" w:hAnsi="Calibri"/>
          <w:color w:val="000000"/>
          <w:sz w:val="26"/>
          <w:szCs w:val="26"/>
        </w:rPr>
        <w:t>На уроках математики использование информационных технологий существенно решает проблему наглядности. Учащиеся опираются на представленные образы, модели, знаки.</w:t>
      </w: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Style w:val="c2"/>
          <w:rFonts w:ascii="Calibri" w:hAnsi="Calibri"/>
          <w:color w:val="000000"/>
          <w:sz w:val="28"/>
          <w:szCs w:val="28"/>
        </w:rPr>
        <w:t> Для развития интереса к урокам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русского языка</w:t>
      </w:r>
      <w:r>
        <w:rPr>
          <w:rStyle w:val="c2"/>
          <w:rFonts w:ascii="Calibri" w:hAnsi="Calibri"/>
          <w:color w:val="000000"/>
          <w:sz w:val="28"/>
          <w:szCs w:val="28"/>
        </w:rPr>
        <w:t> 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Использование тренажера благоприятно влияет на развитие орфографической зоркости учащихся, а также с его помощью можно провести контроль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знаний  по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 xml:space="preserve"> русскому языку. (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тренажер)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Помогают успешно усвоить учебный материал демонстрационные таблицы по русскому языку и математике.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В содержание уроков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литературного чтения</w:t>
      </w:r>
      <w:r>
        <w:rPr>
          <w:rStyle w:val="c2"/>
          <w:rFonts w:ascii="Calibri" w:hAnsi="Calibri"/>
          <w:color w:val="000000"/>
          <w:sz w:val="28"/>
          <w:szCs w:val="28"/>
        </w:rPr>
        <w:t> 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у других. Повышают творческий и интеллектуальный потенциал учащихся, расширяют и закрепляют полученные знания уроки - викторины по сказкам.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Особенно яркими и результативными с позиции информационных технологий получаются уроки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окружающего мира, изобразительного искусства.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Основа урока – это изложение нового материала, иллюстрируемое рисунками, простыми и анимированными схемами, анимационными и видео фильмами.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В курсе начальной школы введены уроки, изуч</w:t>
      </w:r>
      <w:r w:rsidR="00083E35">
        <w:rPr>
          <w:rStyle w:val="c2"/>
          <w:rFonts w:ascii="Calibri" w:hAnsi="Calibri"/>
          <w:color w:val="000000"/>
          <w:sz w:val="28"/>
          <w:szCs w:val="28"/>
        </w:rPr>
        <w:t>ающие народные промыслы Росси, н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апример,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Абашевская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игрушка. С помощью слайдов у нас есть возможность показать историю возникновения промысла, технологию производства, а также основные виды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</w:rPr>
        <w:t>росписи</w:t>
      </w:r>
      <w:r w:rsidR="00083E35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2"/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</w:rPr>
        <w:t>(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слайд)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lastRenderedPageBreak/>
        <w:t> Использование ИКТ на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уроках труда</w:t>
      </w:r>
      <w:r>
        <w:rPr>
          <w:rStyle w:val="c2"/>
          <w:rFonts w:ascii="Calibri" w:hAnsi="Calibri"/>
          <w:color w:val="000000"/>
          <w:sz w:val="28"/>
          <w:szCs w:val="28"/>
        </w:rPr>
        <w:t> упрощает инструктаж</w:t>
      </w:r>
      <w:r>
        <w:rPr>
          <w:rStyle w:val="c2"/>
          <w:rFonts w:ascii="Calibri" w:hAnsi="Calibri"/>
          <w:b/>
          <w:bCs/>
          <w:color w:val="000000"/>
          <w:sz w:val="28"/>
          <w:szCs w:val="28"/>
        </w:rPr>
        <w:t>(слайд)</w:t>
      </w:r>
      <w:r>
        <w:rPr>
          <w:rStyle w:val="c2"/>
          <w:rFonts w:ascii="Calibri" w:hAnsi="Calibri"/>
          <w:color w:val="000000"/>
          <w:sz w:val="28"/>
          <w:szCs w:val="28"/>
        </w:rPr>
        <w:t>, появляется возможность продемонстрировать порядок выполнения работы, с помощью штриховки, стрелок можно обозначить необходимые линии, а затем вывести готовый результат. Причём электронные ресурсы дают возможность с помощью повторов отработать сложные этапы работы.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При разработке урока с использованием ИКТ уделяется особое внимание на здоровье обучающихся. Поурочный план включает в себя физические и динамические паузы, зарядку для глаз, использование элементов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</w:rPr>
        <w:t xml:space="preserve"> технологий. (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слайд </w:t>
      </w:r>
      <w:proofErr w:type="spellStart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)</w:t>
      </w:r>
    </w:p>
    <w:p w:rsidR="00951D38" w:rsidRDefault="00951D38" w:rsidP="00951D3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 У младших школьников небогатая жизненная практика и поэтому для них многие образы окружающего мира, изучаемые по программе, незнакомы. А при помощи различных ресурсов мы имеем возможность подобрать богатый иллюстративный материал в качестве дополнения к учебнику.</w:t>
      </w:r>
    </w:p>
    <w:p w:rsidR="00951D38" w:rsidRDefault="00951D38" w:rsidP="00951D38">
      <w:pPr>
        <w:rPr>
          <w:color w:val="000000"/>
          <w:sz w:val="28"/>
          <w:szCs w:val="28"/>
          <w:shd w:val="clear" w:color="auto" w:fill="FFFFFF"/>
        </w:rPr>
      </w:pPr>
      <w:r w:rsidRPr="0004750B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130D4">
        <w:rPr>
          <w:b/>
          <w:color w:val="000000"/>
          <w:sz w:val="28"/>
          <w:szCs w:val="28"/>
          <w:u w:val="single"/>
          <w:shd w:val="clear" w:color="auto" w:fill="FFFFFF"/>
        </w:rPr>
        <w:t>Метод проектов</w:t>
      </w:r>
      <w:r w:rsidRPr="00B773D6">
        <w:rPr>
          <w:color w:val="000000"/>
          <w:sz w:val="28"/>
          <w:szCs w:val="28"/>
          <w:shd w:val="clear" w:color="auto" w:fill="FFFFFF"/>
        </w:rPr>
        <w:t xml:space="preserve"> даёт ученикам возможность  учиться весело и интересно, создаются условия для активизации личностного потенциала, индивидуализации освоения знаний, коллективных форм их применения.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является предметом инноваций. Дети сами открывают новые для них факты и строят новые для них понятия, а не получают их готовыми от учителя или из учебников, приходят к выводу, что для успешной разработки интересного для них проекта им нужно многому научиться.</w:t>
      </w:r>
      <w:r w:rsidRPr="00B773D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B773D6">
        <w:rPr>
          <w:color w:val="000000"/>
          <w:sz w:val="28"/>
          <w:szCs w:val="28"/>
          <w:shd w:val="clear" w:color="auto" w:fill="FFFFFF"/>
        </w:rPr>
        <w:t xml:space="preserve">Проектный подход применим к изучению любой школьной дисциплины и особенно эффективен на уроках, имеющих целью установление </w:t>
      </w:r>
      <w:proofErr w:type="spellStart"/>
      <w:r w:rsidRPr="00B773D6">
        <w:rPr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B773D6">
        <w:rPr>
          <w:color w:val="000000"/>
          <w:sz w:val="28"/>
          <w:szCs w:val="28"/>
          <w:shd w:val="clear" w:color="auto" w:fill="FFFFFF"/>
        </w:rPr>
        <w:t xml:space="preserve"> связей, таких как литература, окружающий мир, </w:t>
      </w:r>
      <w:proofErr w:type="spellStart"/>
      <w:r w:rsidRPr="00B773D6">
        <w:rPr>
          <w:color w:val="000000"/>
          <w:sz w:val="28"/>
          <w:szCs w:val="28"/>
          <w:shd w:val="clear" w:color="auto" w:fill="FFFFFF"/>
        </w:rPr>
        <w:t>технология.Мои</w:t>
      </w:r>
      <w:proofErr w:type="spellEnd"/>
      <w:r w:rsidRPr="00B773D6">
        <w:rPr>
          <w:color w:val="000000"/>
          <w:sz w:val="28"/>
          <w:szCs w:val="28"/>
          <w:shd w:val="clear" w:color="auto" w:fill="FFFFFF"/>
        </w:rPr>
        <w:t xml:space="preserve"> ребята работали над такими творческими </w:t>
      </w:r>
      <w:proofErr w:type="gramStart"/>
      <w:r w:rsidRPr="00B773D6">
        <w:rPr>
          <w:color w:val="000000"/>
          <w:sz w:val="28"/>
          <w:szCs w:val="28"/>
          <w:shd w:val="clear" w:color="auto" w:fill="FFFFFF"/>
        </w:rPr>
        <w:t>проектами:  «</w:t>
      </w:r>
      <w:proofErr w:type="gramEnd"/>
      <w:r w:rsidRPr="00B773D6">
        <w:rPr>
          <w:color w:val="000000"/>
          <w:sz w:val="28"/>
          <w:szCs w:val="28"/>
          <w:shd w:val="clear" w:color="auto" w:fill="FFFFFF"/>
        </w:rPr>
        <w:t xml:space="preserve"> Как хорошо уметь писать»‘’  Моё родное Земетчино»’ ‘’ Моя подруга’’, ‘’Мы заняты разным делом’’, ‘’ Братья меньшие’’, ‘’  Моя семья</w:t>
      </w:r>
      <w:r>
        <w:rPr>
          <w:color w:val="000000"/>
          <w:sz w:val="28"/>
          <w:szCs w:val="28"/>
          <w:shd w:val="clear" w:color="auto" w:fill="FFFFFF"/>
        </w:rPr>
        <w:t>’’, ‘’ Заповедники России»’’, «Как хорошо уметь читать»</w:t>
      </w:r>
      <w:r w:rsidRPr="00B773D6">
        <w:rPr>
          <w:color w:val="000000"/>
          <w:sz w:val="28"/>
          <w:szCs w:val="28"/>
          <w:shd w:val="clear" w:color="auto" w:fill="FFFFFF"/>
        </w:rPr>
        <w:t xml:space="preserve">  и другие. Работая </w:t>
      </w:r>
      <w:proofErr w:type="gramStart"/>
      <w:r w:rsidRPr="00B773D6">
        <w:rPr>
          <w:color w:val="000000"/>
          <w:sz w:val="28"/>
          <w:szCs w:val="28"/>
          <w:shd w:val="clear" w:color="auto" w:fill="FFFFFF"/>
        </w:rPr>
        <w:t>над  этими</w:t>
      </w:r>
      <w:proofErr w:type="gramEnd"/>
      <w:r w:rsidRPr="00B773D6">
        <w:rPr>
          <w:color w:val="000000"/>
          <w:sz w:val="28"/>
          <w:szCs w:val="28"/>
          <w:shd w:val="clear" w:color="auto" w:fill="FFFFFF"/>
        </w:rPr>
        <w:t xml:space="preserve"> темами  мы представляли проекты, связанные с исследованием истории, родословной и традиций семей учащихся, интересах одноклассников, знакомились с культурными традициями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951D38" w:rsidRDefault="00951D38" w:rsidP="00951D38">
      <w:pPr>
        <w:rPr>
          <w:bCs/>
          <w:iCs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94152" cy="2306364"/>
            <wp:effectExtent l="0" t="285750" r="0" b="265386"/>
            <wp:docPr id="1" name="Рисунок 1" descr="C:\Documents and Settings\User\Мои документы\педсовет\документ 6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педсовет\документ 6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3866" cy="23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B773D6">
        <w:rPr>
          <w:bCs/>
          <w:iCs/>
        </w:rPr>
        <w:t> </w:t>
      </w:r>
    </w:p>
    <w:p w:rsidR="00951D38" w:rsidRPr="0004750B" w:rsidRDefault="00951D38" w:rsidP="00951D38">
      <w:pPr>
        <w:rPr>
          <w:color w:val="000000"/>
          <w:sz w:val="28"/>
          <w:szCs w:val="28"/>
          <w:shd w:val="clear" w:color="auto" w:fill="FFFFFF"/>
        </w:rPr>
      </w:pPr>
      <w:r w:rsidRPr="00B773D6">
        <w:rPr>
          <w:bCs/>
          <w:iCs/>
          <w:sz w:val="28"/>
          <w:szCs w:val="28"/>
        </w:rPr>
        <w:t xml:space="preserve">В своей работе очень часто использую </w:t>
      </w:r>
      <w:r w:rsidRPr="009130D4">
        <w:rPr>
          <w:b/>
          <w:bCs/>
          <w:iCs/>
          <w:sz w:val="28"/>
          <w:szCs w:val="28"/>
          <w:u w:val="single"/>
        </w:rPr>
        <w:t>проблемное обучение.</w:t>
      </w:r>
      <w:r w:rsidRPr="00B773D6">
        <w:rPr>
          <w:bCs/>
          <w:iCs/>
          <w:sz w:val="28"/>
          <w:szCs w:val="28"/>
        </w:rPr>
        <w:t xml:space="preserve"> Проблемная ситуация - это интеллектуальное затруднение человека, возникающее в случае, когда он не знает, как объяснить возникшее явление, факт, процесс действительности, не может достичь цели известным ему способом действия. Это побуждает человека искать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B773D6">
        <w:rPr>
          <w:bCs/>
          <w:iCs/>
          <w:sz w:val="28"/>
          <w:szCs w:val="28"/>
        </w:rPr>
        <w:t>На проблемном уроке обучающиеся:</w:t>
      </w:r>
      <w:r>
        <w:rPr>
          <w:sz w:val="28"/>
          <w:szCs w:val="28"/>
        </w:rPr>
        <w:t xml:space="preserve">                                                                                           -б</w:t>
      </w:r>
      <w:r w:rsidRPr="00B773D6">
        <w:rPr>
          <w:sz w:val="28"/>
          <w:szCs w:val="28"/>
        </w:rPr>
        <w:t>ольше думают, чаще говорят и, следовательно, активнее формируют мышление и речь</w:t>
      </w:r>
      <w:r>
        <w:rPr>
          <w:sz w:val="28"/>
          <w:szCs w:val="28"/>
        </w:rPr>
        <w:t>;                                                                                                                         -о</w:t>
      </w:r>
      <w:r w:rsidRPr="00B773D6">
        <w:rPr>
          <w:sz w:val="28"/>
          <w:szCs w:val="28"/>
        </w:rPr>
        <w:t>существляют творческую деятельность, обретают творческие способности</w:t>
      </w:r>
      <w:r>
        <w:rPr>
          <w:sz w:val="28"/>
          <w:szCs w:val="28"/>
        </w:rPr>
        <w:t xml:space="preserve">            -о</w:t>
      </w:r>
      <w:r w:rsidRPr="00B773D6">
        <w:rPr>
          <w:sz w:val="28"/>
          <w:szCs w:val="28"/>
        </w:rPr>
        <w:t>тстаивают собственную позицию, проявляют инициативу</w:t>
      </w:r>
    </w:p>
    <w:p w:rsidR="00951D38" w:rsidRPr="00B773D6" w:rsidRDefault="00951D38" w:rsidP="00951D38">
      <w:pPr>
        <w:ind w:left="360"/>
        <w:rPr>
          <w:sz w:val="28"/>
          <w:szCs w:val="28"/>
          <w:u w:val="single"/>
        </w:rPr>
      </w:pPr>
      <w:r w:rsidRPr="00B773D6">
        <w:rPr>
          <w:bCs/>
          <w:sz w:val="28"/>
          <w:szCs w:val="28"/>
          <w:u w:val="single"/>
        </w:rPr>
        <w:t>МЕТОДИЧЕСКИЕ ПРИЕМЫ СОЗДАНИЯ ПРОБЛЕМНЫХ СИТУАЦИЙ</w:t>
      </w:r>
    </w:p>
    <w:p w:rsidR="00951D38" w:rsidRDefault="00951D38" w:rsidP="00951D38">
      <w:pPr>
        <w:rPr>
          <w:sz w:val="28"/>
          <w:szCs w:val="28"/>
        </w:rPr>
      </w:pPr>
      <w:r w:rsidRPr="00B773D6">
        <w:rPr>
          <w:bCs/>
          <w:sz w:val="28"/>
          <w:szCs w:val="28"/>
        </w:rPr>
        <w:t>1. </w:t>
      </w:r>
      <w:r w:rsidRPr="00B773D6">
        <w:rPr>
          <w:bCs/>
          <w:sz w:val="28"/>
          <w:szCs w:val="28"/>
          <w:u w:val="single"/>
        </w:rPr>
        <w:t>Одновременное предъявление противоречивых фактов, теорий или точек зрений.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B773D6">
        <w:rPr>
          <w:bCs/>
          <w:sz w:val="28"/>
          <w:szCs w:val="28"/>
        </w:rPr>
        <w:t>Урок обучения грамоте «Заглавная буква в кличках животных</w:t>
      </w:r>
      <w:proofErr w:type="gramStart"/>
      <w:r w:rsidRPr="00B773D6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 w:rsidRPr="00B773D6">
        <w:rPr>
          <w:sz w:val="28"/>
          <w:szCs w:val="28"/>
        </w:rPr>
        <w:t>На</w:t>
      </w:r>
      <w:proofErr w:type="gramEnd"/>
      <w:r w:rsidRPr="00B773D6">
        <w:rPr>
          <w:sz w:val="28"/>
          <w:szCs w:val="28"/>
        </w:rPr>
        <w:t xml:space="preserve"> доске записаны слова: </w:t>
      </w:r>
      <w:r w:rsidRPr="00B773D6">
        <w:rPr>
          <w:bCs/>
          <w:i/>
          <w:iCs/>
          <w:sz w:val="28"/>
          <w:szCs w:val="28"/>
        </w:rPr>
        <w:t>Шарик, шарик</w:t>
      </w:r>
      <w:r w:rsidRPr="00B773D6">
        <w:rPr>
          <w:sz w:val="28"/>
          <w:szCs w:val="28"/>
        </w:rPr>
        <w:t>. Посмотрите, одно и тоже слово написано по- разному. Какой у вас возникает вопрос?</w:t>
      </w:r>
      <w:r>
        <w:rPr>
          <w:sz w:val="28"/>
          <w:szCs w:val="28"/>
        </w:rPr>
        <w:t xml:space="preserve">                                                                    </w:t>
      </w:r>
      <w:r w:rsidRPr="00B773D6">
        <w:rPr>
          <w:bCs/>
          <w:i/>
          <w:iCs/>
          <w:sz w:val="28"/>
          <w:szCs w:val="28"/>
        </w:rPr>
        <w:t>Постановка проблемы. </w:t>
      </w:r>
      <w:r w:rsidRPr="00B773D6">
        <w:rPr>
          <w:sz w:val="28"/>
          <w:szCs w:val="28"/>
        </w:rPr>
        <w:t xml:space="preserve">Почему слова, которые звучат одинаково, написаны </w:t>
      </w:r>
      <w:proofErr w:type="gramStart"/>
      <w:r w:rsidRPr="00B773D6">
        <w:rPr>
          <w:sz w:val="28"/>
          <w:szCs w:val="28"/>
        </w:rPr>
        <w:t>по разному</w:t>
      </w:r>
      <w:proofErr w:type="gramEnd"/>
      <w:r w:rsidRPr="00B773D6">
        <w:rPr>
          <w:sz w:val="28"/>
          <w:szCs w:val="28"/>
        </w:rPr>
        <w:t>: с маленькой и большой буквы.</w:t>
      </w:r>
      <w:r w:rsidRPr="00B773D6">
        <w:rPr>
          <w:bCs/>
          <w:i/>
          <w:iCs/>
          <w:sz w:val="28"/>
          <w:szCs w:val="28"/>
        </w:rPr>
        <w:t> </w:t>
      </w:r>
      <w:r w:rsidRPr="00B773D6">
        <w:rPr>
          <w:sz w:val="28"/>
          <w:szCs w:val="28"/>
        </w:rPr>
        <w:t xml:space="preserve"> Дети делают открытие: написание буквы зависит от значения слова.</w:t>
      </w:r>
      <w:r>
        <w:rPr>
          <w:sz w:val="28"/>
          <w:szCs w:val="28"/>
        </w:rPr>
        <w:t xml:space="preserve">                                                    </w:t>
      </w:r>
      <w:r w:rsidRPr="00B773D6">
        <w:rPr>
          <w:bCs/>
          <w:sz w:val="28"/>
          <w:szCs w:val="28"/>
        </w:rPr>
        <w:t>2. </w:t>
      </w:r>
      <w:r w:rsidRPr="00B773D6">
        <w:rPr>
          <w:bCs/>
          <w:sz w:val="28"/>
          <w:szCs w:val="28"/>
          <w:u w:val="single"/>
        </w:rPr>
        <w:t>Столкновение разных мнений учеников вопросом или практическим заданием.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773D6">
        <w:rPr>
          <w:bCs/>
          <w:sz w:val="28"/>
          <w:szCs w:val="28"/>
        </w:rPr>
        <w:t>Русский язык. Тема: «Предложение. Главные члены предложения» 1 класс.</w:t>
      </w:r>
      <w:r>
        <w:rPr>
          <w:sz w:val="28"/>
          <w:szCs w:val="28"/>
        </w:rPr>
        <w:t xml:space="preserve">            </w:t>
      </w:r>
      <w:r w:rsidRPr="00B773D6">
        <w:rPr>
          <w:sz w:val="28"/>
          <w:szCs w:val="28"/>
        </w:rPr>
        <w:t>Задание: Найти предложения.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773D6">
        <w:rPr>
          <w:i/>
          <w:iCs/>
          <w:sz w:val="28"/>
          <w:szCs w:val="28"/>
        </w:rPr>
        <w:lastRenderedPageBreak/>
        <w:t xml:space="preserve">воробышки по прыгают дорожке </w:t>
      </w:r>
      <w:proofErr w:type="gramStart"/>
      <w:r w:rsidRPr="00B773D6">
        <w:rPr>
          <w:i/>
          <w:iCs/>
          <w:sz w:val="28"/>
          <w:szCs w:val="28"/>
        </w:rPr>
        <w:t>молодые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r w:rsidRPr="00B773D6">
        <w:rPr>
          <w:i/>
          <w:iCs/>
          <w:sz w:val="28"/>
          <w:szCs w:val="28"/>
        </w:rPr>
        <w:t>Ищут зернышки.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>В</w:t>
      </w:r>
      <w:r w:rsidRPr="00B773D6">
        <w:rPr>
          <w:i/>
          <w:iCs/>
          <w:sz w:val="28"/>
          <w:szCs w:val="28"/>
        </w:rPr>
        <w:t>оробьи весело чирикают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B773D6">
        <w:rPr>
          <w:sz w:val="28"/>
          <w:szCs w:val="28"/>
        </w:rPr>
        <w:t>Возникают различные мнения.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773D6">
        <w:rPr>
          <w:sz w:val="28"/>
          <w:szCs w:val="28"/>
        </w:rPr>
        <w:t>- Какие знания нам необходимы, чтобы дать точный ответ на вопрос?</w:t>
      </w:r>
      <w:r>
        <w:rPr>
          <w:sz w:val="28"/>
          <w:szCs w:val="28"/>
        </w:rPr>
        <w:t xml:space="preserve">                                    </w:t>
      </w:r>
      <w:r w:rsidRPr="00B773D6">
        <w:rPr>
          <w:sz w:val="28"/>
          <w:szCs w:val="28"/>
        </w:rPr>
        <w:t>- Что такое предложение, какими признаками оно обладает?</w:t>
      </w:r>
      <w:r>
        <w:rPr>
          <w:sz w:val="28"/>
          <w:szCs w:val="28"/>
        </w:rPr>
        <w:t xml:space="preserve">                                </w:t>
      </w:r>
      <w:r w:rsidRPr="00B773D6">
        <w:rPr>
          <w:sz w:val="28"/>
          <w:szCs w:val="28"/>
        </w:rPr>
        <w:t xml:space="preserve">Дети составляют первое предложение. Определяется </w:t>
      </w:r>
      <w:r w:rsidRPr="00B773D6">
        <w:rPr>
          <w:sz w:val="28"/>
          <w:szCs w:val="28"/>
          <w:u w:val="single"/>
        </w:rPr>
        <w:t>первый признак</w:t>
      </w:r>
      <w:r w:rsidRPr="00B773D6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 xml:space="preserve"> взаимосвязи слов в предложении;</w:t>
      </w:r>
      <w:r w:rsidRPr="00B773D6">
        <w:rPr>
          <w:sz w:val="28"/>
          <w:szCs w:val="28"/>
        </w:rPr>
        <w:t xml:space="preserve"> </w:t>
      </w:r>
      <w:r w:rsidRPr="00B773D6">
        <w:rPr>
          <w:sz w:val="28"/>
          <w:szCs w:val="28"/>
          <w:u w:val="single"/>
        </w:rPr>
        <w:t>второй признак</w:t>
      </w:r>
      <w:r w:rsidRPr="00B773D6">
        <w:rPr>
          <w:sz w:val="28"/>
          <w:szCs w:val="28"/>
        </w:rPr>
        <w:t xml:space="preserve"> предложения: предложение выражает законченную мысль.</w:t>
      </w:r>
      <w:r>
        <w:rPr>
          <w:sz w:val="28"/>
          <w:szCs w:val="28"/>
        </w:rPr>
        <w:t xml:space="preserve">                                 </w:t>
      </w:r>
      <w:r w:rsidRPr="00B773D6">
        <w:rPr>
          <w:sz w:val="28"/>
          <w:szCs w:val="28"/>
        </w:rPr>
        <w:t>- О ком говорится в предложении?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773D6">
        <w:rPr>
          <w:sz w:val="28"/>
          <w:szCs w:val="28"/>
        </w:rPr>
        <w:t>- Что об этом говорится?</w:t>
      </w:r>
      <w:r>
        <w:rPr>
          <w:sz w:val="28"/>
          <w:szCs w:val="28"/>
        </w:rPr>
        <w:t xml:space="preserve"> </w:t>
      </w:r>
      <w:r w:rsidRPr="00B773D6">
        <w:rPr>
          <w:sz w:val="28"/>
          <w:szCs w:val="28"/>
        </w:rPr>
        <w:t>Вводится понятие о главных членах предложения.</w:t>
      </w:r>
      <w:r>
        <w:rPr>
          <w:sz w:val="28"/>
          <w:szCs w:val="28"/>
        </w:rPr>
        <w:t xml:space="preserve"> </w:t>
      </w:r>
    </w:p>
    <w:p w:rsidR="00951D38" w:rsidRPr="00CA784D" w:rsidRDefault="00951D38" w:rsidP="00951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5DF1">
        <w:rPr>
          <w:sz w:val="28"/>
          <w:szCs w:val="28"/>
        </w:rPr>
        <w:t>В настоящее время одна из ведущих тенденций в развитии начальной школы – её дифференцированное обучение.</w:t>
      </w:r>
      <w:r>
        <w:rPr>
          <w:sz w:val="28"/>
          <w:szCs w:val="28"/>
        </w:rPr>
        <w:t xml:space="preserve">                                                                    </w:t>
      </w:r>
      <w:r w:rsidRPr="00055DF1">
        <w:rPr>
          <w:b/>
          <w:bCs/>
          <w:sz w:val="28"/>
          <w:szCs w:val="28"/>
        </w:rPr>
        <w:t>Цель дифференцированного обучения: </w:t>
      </w:r>
      <w:r w:rsidRPr="00055DF1">
        <w:rPr>
          <w:sz w:val="28"/>
          <w:szCs w:val="28"/>
        </w:rPr>
        <w:t xml:space="preserve">организовать учебный процесс на основе учета индивидуальных особенностей личности, т.е. на уровне его возможностей и способностей. </w:t>
      </w:r>
      <w:proofErr w:type="spellStart"/>
      <w:r w:rsidRPr="00055DF1">
        <w:rPr>
          <w:sz w:val="28"/>
          <w:szCs w:val="28"/>
        </w:rPr>
        <w:t>Разноуровневая</w:t>
      </w:r>
      <w:proofErr w:type="spellEnd"/>
      <w:r w:rsidRPr="00055DF1">
        <w:rPr>
          <w:sz w:val="28"/>
          <w:szCs w:val="28"/>
        </w:rPr>
        <w:t xml:space="preserve"> дифференциация обучения широко применяется на разных этапах учебного процесса: изучение нового материала; дифференцированная домашняя работа; учет знаний на уроке; текущая проверка усвоения пройденного материала; самостоятельные и контрольные работы; организация работы над ошибками; уроки закрепления. В работе на </w:t>
      </w:r>
      <w:proofErr w:type="spellStart"/>
      <w:r w:rsidRPr="00055DF1">
        <w:rPr>
          <w:sz w:val="28"/>
          <w:szCs w:val="28"/>
        </w:rPr>
        <w:t>разноуровневом</w:t>
      </w:r>
      <w:proofErr w:type="spellEnd"/>
      <w:r w:rsidRPr="00055DF1">
        <w:rPr>
          <w:sz w:val="28"/>
          <w:szCs w:val="28"/>
        </w:rPr>
        <w:t xml:space="preserve"> обучении приходится сталкиваться с проблемой отбора учащихся в группы.     Так как класс комплектуется из детей разного уровня развития, неизбежно возникает необходимость дифференцированного подхода при </w:t>
      </w:r>
      <w:proofErr w:type="spellStart"/>
      <w:r w:rsidRPr="00055DF1">
        <w:rPr>
          <w:sz w:val="28"/>
          <w:szCs w:val="28"/>
        </w:rPr>
        <w:t>разноуровневом</w:t>
      </w:r>
      <w:proofErr w:type="spellEnd"/>
      <w:r w:rsidRPr="00055DF1">
        <w:rPr>
          <w:sz w:val="28"/>
          <w:szCs w:val="28"/>
        </w:rPr>
        <w:t xml:space="preserve"> обучении.    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55DF1">
        <w:rPr>
          <w:sz w:val="28"/>
          <w:szCs w:val="28"/>
        </w:rPr>
        <w:t xml:space="preserve">По результатам диагностирования класс делим по </w:t>
      </w:r>
      <w:proofErr w:type="gramStart"/>
      <w:r w:rsidRPr="00055DF1">
        <w:rPr>
          <w:sz w:val="28"/>
          <w:szCs w:val="28"/>
        </w:rPr>
        <w:t>уровням: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Pr="00055DF1">
        <w:rPr>
          <w:i/>
          <w:iCs/>
          <w:sz w:val="28"/>
          <w:szCs w:val="28"/>
        </w:rPr>
        <w:t>1-ая группа,</w:t>
      </w:r>
      <w:r w:rsidRPr="00055DF1">
        <w:rPr>
          <w:sz w:val="28"/>
          <w:szCs w:val="28"/>
        </w:rPr>
        <w:t> ученики с высокими учебными способностями (ведут работу с материалом большей сложности, требующим умения применять знания в незнакомой ситуации и самостоятельно, творчески подходить к решению задач), возможностями, показателями успеваемости по определенным предметам, умеющие хорошо работать.</w:t>
      </w:r>
      <w:r>
        <w:rPr>
          <w:sz w:val="28"/>
          <w:szCs w:val="28"/>
        </w:rPr>
        <w:t xml:space="preserve">                                                                          </w:t>
      </w:r>
      <w:r w:rsidRPr="00055DF1">
        <w:rPr>
          <w:i/>
          <w:iCs/>
          <w:sz w:val="28"/>
          <w:szCs w:val="28"/>
        </w:rPr>
        <w:t>2-ая группа,</w:t>
      </w:r>
      <w:r w:rsidRPr="00055DF1">
        <w:rPr>
          <w:sz w:val="28"/>
          <w:szCs w:val="28"/>
        </w:rPr>
        <w:t> учащиеся со средними способностями (выполняет задание первой группы, но с помощью учителя по опорным схемам), показателями обучаемости, интеллектуальной работоспособностью, учебной мотивацией, интересом.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55DF1">
        <w:rPr>
          <w:i/>
          <w:iCs/>
          <w:sz w:val="28"/>
          <w:szCs w:val="28"/>
        </w:rPr>
        <w:t>3-я группа,</w:t>
      </w:r>
      <w:r w:rsidRPr="00055DF1">
        <w:rPr>
          <w:sz w:val="28"/>
          <w:szCs w:val="28"/>
        </w:rPr>
        <w:t xml:space="preserve"> учащиеся с низкими учебными способностями (требуют точности </w:t>
      </w:r>
      <w:r w:rsidRPr="00055DF1">
        <w:rPr>
          <w:sz w:val="28"/>
          <w:szCs w:val="28"/>
        </w:rPr>
        <w:lastRenderedPageBreak/>
        <w:t xml:space="preserve">в организации учебных заданий, большего количества тренировочных работ и дополнительных разъяснений нового на уроке), </w:t>
      </w:r>
      <w:proofErr w:type="spellStart"/>
      <w:r w:rsidRPr="00055DF1">
        <w:rPr>
          <w:sz w:val="28"/>
          <w:szCs w:val="28"/>
        </w:rPr>
        <w:t>сформированности</w:t>
      </w:r>
      <w:proofErr w:type="spellEnd"/>
      <w:r w:rsidRPr="00055DF1">
        <w:rPr>
          <w:sz w:val="28"/>
          <w:szCs w:val="28"/>
        </w:rPr>
        <w:t xml:space="preserve"> познавательного интереса, мотивации учения, показателями успеваемости, быстрой утомляемостью, с большими пробелами в знаниях, в игнорировании заданий.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4D7841">
        <w:rPr>
          <w:sz w:val="28"/>
          <w:szCs w:val="28"/>
        </w:rPr>
        <w:t xml:space="preserve">Психологи особо подчёркивают, что становление и развитие духовной жизни связано, прежде всего, </w:t>
      </w:r>
      <w:r w:rsidRPr="00CA784D">
        <w:rPr>
          <w:b/>
          <w:sz w:val="28"/>
          <w:szCs w:val="28"/>
        </w:rPr>
        <w:t>с </w:t>
      </w:r>
      <w:r w:rsidRPr="00CA784D">
        <w:rPr>
          <w:b/>
          <w:i/>
          <w:iCs/>
          <w:sz w:val="28"/>
          <w:szCs w:val="28"/>
        </w:rPr>
        <w:t>рефлексией</w:t>
      </w:r>
      <w:r w:rsidRPr="004D7841">
        <w:rPr>
          <w:i/>
          <w:iCs/>
          <w:sz w:val="28"/>
          <w:szCs w:val="28"/>
        </w:rPr>
        <w:t>.</w:t>
      </w:r>
      <w:r w:rsidRPr="004D7841">
        <w:rPr>
          <w:b/>
          <w:bCs/>
          <w:i/>
          <w:iCs/>
          <w:sz w:val="28"/>
          <w:szCs w:val="28"/>
        </w:rPr>
        <w:t> </w:t>
      </w:r>
      <w:r w:rsidRPr="004D7841">
        <w:rPr>
          <w:sz w:val="28"/>
          <w:szCs w:val="28"/>
        </w:rPr>
        <w:t>А что же такое </w:t>
      </w:r>
      <w:r w:rsidRPr="004D7841">
        <w:rPr>
          <w:i/>
          <w:iCs/>
          <w:sz w:val="28"/>
          <w:szCs w:val="28"/>
        </w:rPr>
        <w:t>рефлексия</w:t>
      </w:r>
      <w:r w:rsidRPr="004D7841">
        <w:rPr>
          <w:sz w:val="28"/>
          <w:szCs w:val="28"/>
        </w:rPr>
        <w:t>?</w:t>
      </w:r>
      <w:r w:rsidRPr="004D7841">
        <w:rPr>
          <w:b/>
          <w:bCs/>
          <w:i/>
          <w:iCs/>
          <w:sz w:val="28"/>
          <w:szCs w:val="28"/>
        </w:rPr>
        <w:t> </w:t>
      </w:r>
      <w:r w:rsidRPr="004D7841">
        <w:rPr>
          <w:i/>
          <w:iCs/>
          <w:sz w:val="28"/>
          <w:szCs w:val="28"/>
        </w:rPr>
        <w:t>Рефлексия</w:t>
      </w:r>
      <w:r>
        <w:rPr>
          <w:sz w:val="28"/>
          <w:szCs w:val="28"/>
        </w:rPr>
        <w:t xml:space="preserve">, в упрощённом </w:t>
      </w:r>
      <w:proofErr w:type="gramStart"/>
      <w:r>
        <w:rPr>
          <w:sz w:val="28"/>
          <w:szCs w:val="28"/>
        </w:rPr>
        <w:t>определении ,</w:t>
      </w:r>
      <w:proofErr w:type="gramEnd"/>
      <w:r>
        <w:rPr>
          <w:sz w:val="28"/>
          <w:szCs w:val="28"/>
        </w:rPr>
        <w:t>-</w:t>
      </w:r>
      <w:r w:rsidRPr="004D7841">
        <w:rPr>
          <w:sz w:val="28"/>
          <w:szCs w:val="28"/>
        </w:rPr>
        <w:t>это</w:t>
      </w:r>
      <w:r>
        <w:rPr>
          <w:b/>
          <w:bCs/>
          <w:sz w:val="28"/>
          <w:szCs w:val="28"/>
        </w:rPr>
        <w:t xml:space="preserve">«разговор с сами  </w:t>
      </w:r>
      <w:r w:rsidRPr="004D7841">
        <w:rPr>
          <w:b/>
          <w:bCs/>
          <w:sz w:val="28"/>
          <w:szCs w:val="28"/>
        </w:rPr>
        <w:t>собой»</w:t>
      </w:r>
      <w:r w:rsidRPr="004D7841">
        <w:rPr>
          <w:sz w:val="28"/>
          <w:szCs w:val="28"/>
        </w:rPr>
        <w:t>. Слово </w:t>
      </w:r>
      <w:r w:rsidRPr="004D7841">
        <w:rPr>
          <w:i/>
          <w:iCs/>
          <w:sz w:val="28"/>
          <w:szCs w:val="28"/>
        </w:rPr>
        <w:t xml:space="preserve">рефлексия </w:t>
      </w:r>
      <w:r w:rsidRPr="004D7841">
        <w:rPr>
          <w:sz w:val="28"/>
          <w:szCs w:val="28"/>
        </w:rPr>
        <w:t>происходит от латинского </w:t>
      </w:r>
      <w:proofErr w:type="spellStart"/>
      <w:r w:rsidRPr="004D7841">
        <w:rPr>
          <w:b/>
          <w:bCs/>
          <w:sz w:val="28"/>
          <w:szCs w:val="28"/>
        </w:rPr>
        <w:t>reflexio</w:t>
      </w:r>
      <w:proofErr w:type="spellEnd"/>
      <w:r w:rsidRPr="004D7841">
        <w:rPr>
          <w:b/>
          <w:bCs/>
          <w:sz w:val="28"/>
          <w:szCs w:val="28"/>
        </w:rPr>
        <w:t> </w:t>
      </w:r>
      <w:r w:rsidRPr="004D7841">
        <w:rPr>
          <w:sz w:val="28"/>
          <w:szCs w:val="28"/>
        </w:rPr>
        <w:t>– </w:t>
      </w:r>
      <w:r w:rsidRPr="004D7841">
        <w:rPr>
          <w:b/>
          <w:bCs/>
          <w:sz w:val="28"/>
          <w:szCs w:val="28"/>
        </w:rPr>
        <w:t>обращение назад</w:t>
      </w:r>
      <w:r w:rsidRPr="004D7841">
        <w:rPr>
          <w:sz w:val="28"/>
          <w:szCs w:val="28"/>
        </w:rPr>
        <w:t>.</w:t>
      </w:r>
      <w:r w:rsidRPr="004D7841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D7841">
        <w:rPr>
          <w:sz w:val="28"/>
          <w:szCs w:val="28"/>
        </w:rPr>
        <w:t>В современной педагогике под </w:t>
      </w:r>
      <w:r w:rsidRPr="004D7841">
        <w:rPr>
          <w:i/>
          <w:iCs/>
          <w:sz w:val="28"/>
          <w:szCs w:val="28"/>
        </w:rPr>
        <w:t>рефлексией</w:t>
      </w:r>
      <w:r w:rsidRPr="004D7841">
        <w:rPr>
          <w:sz w:val="28"/>
          <w:szCs w:val="28"/>
        </w:rPr>
        <w:t> понимают самоанализ деятельности и её результатов</w:t>
      </w:r>
      <w:r>
        <w:rPr>
          <w:sz w:val="28"/>
          <w:szCs w:val="28"/>
        </w:rPr>
        <w:t>.</w:t>
      </w:r>
      <w:r w:rsidRPr="004D784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Приёмы рефлексии, применяемые в начальной школе: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t>«Солнышко» </w:t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6425C2">
        <w:rPr>
          <w:color w:val="000000"/>
          <w:sz w:val="28"/>
          <w:szCs w:val="28"/>
          <w:shd w:val="clear" w:color="auto" w:fill="FFFFFF"/>
        </w:rPr>
        <w:t>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</w:t>
      </w:r>
      <w:r>
        <w:rPr>
          <w:color w:val="000000"/>
          <w:sz w:val="28"/>
          <w:szCs w:val="28"/>
          <w:shd w:val="clear" w:color="auto" w:fill="FFFFFF"/>
        </w:rPr>
        <w:t>о никакой полезной информации. </w:t>
      </w:r>
      <w:r w:rsidRPr="006425C2">
        <w:rPr>
          <w:color w:val="000000"/>
          <w:sz w:val="28"/>
          <w:szCs w:val="28"/>
          <w:shd w:val="clear" w:color="auto" w:fill="FFFFFF"/>
        </w:rPr>
        <w:br/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t>«Яблоня» </w:t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6425C2">
        <w:rPr>
          <w:color w:val="000000"/>
          <w:sz w:val="28"/>
          <w:szCs w:val="28"/>
          <w:shd w:val="clear" w:color="auto" w:fill="FFFFFF"/>
        </w:rPr>
        <w:t>На доске нарисована яблоня. Детям раздаются нарисованные яблоки двух цветов – красные и зелёные. Они приклеивают яблоки на яблоню: зелёные – я считаю, что сделал всё на отлично, у меня хорошее настроение; красные – не справился с заданием, у меня грустное настроение.</w:t>
      </w:r>
      <w:r>
        <w:rPr>
          <w:sz w:val="28"/>
          <w:szCs w:val="28"/>
        </w:rPr>
        <w:t xml:space="preserve">                               </w:t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t>«Светофор» </w:t>
      </w:r>
      <w:r w:rsidRPr="00193C8F"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6425C2">
        <w:rPr>
          <w:color w:val="000000"/>
          <w:sz w:val="28"/>
          <w:szCs w:val="28"/>
          <w:shd w:val="clear" w:color="auto" w:fill="FFFFFF"/>
        </w:rPr>
        <w:t>Учащиеся в начале урока выбирают один из цветов: красный, желтый или зеленый. После урока или выполненной работы ребята должны высказать свое мнение по вопросу цвета. Красный – нет (что не понравилось, ошибки), желтый – не совсем (сомнения, трудности) и зеленый – да (что понравилось, что получилось)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  <w:shd w:val="clear" w:color="auto" w:fill="FFFFFF"/>
        </w:rPr>
        <w:t>« Ёлочка»</w:t>
      </w:r>
      <w:r w:rsidRPr="00193C8F">
        <w:rPr>
          <w:color w:val="000000"/>
          <w:sz w:val="28"/>
          <w:szCs w:val="28"/>
          <w:shd w:val="clear" w:color="auto" w:fill="FFFFFF"/>
        </w:rPr>
        <w:br/>
      </w:r>
      <w:r w:rsidRPr="006425C2">
        <w:rPr>
          <w:color w:val="000000"/>
          <w:sz w:val="28"/>
          <w:szCs w:val="28"/>
          <w:shd w:val="clear" w:color="auto" w:fill="FFFFFF"/>
        </w:rPr>
        <w:t>С помощью данного символа можно определить, на каком уровне ученики выполняли задания, какой ступени соот</w:t>
      </w:r>
      <w:r>
        <w:rPr>
          <w:color w:val="000000"/>
          <w:sz w:val="28"/>
          <w:szCs w:val="28"/>
          <w:shd w:val="clear" w:color="auto" w:fill="FFFFFF"/>
        </w:rPr>
        <w:t>ветствует их самооценка и т.д. </w:t>
      </w:r>
      <w:r>
        <w:rPr>
          <w:color w:val="000000"/>
          <w:sz w:val="28"/>
          <w:szCs w:val="28"/>
          <w:shd w:val="clear" w:color="auto" w:fill="FFFFFF"/>
        </w:rPr>
        <w:br/>
      </w:r>
      <w:r w:rsidRPr="006425C2">
        <w:rPr>
          <w:color w:val="000000"/>
          <w:sz w:val="28"/>
          <w:szCs w:val="28"/>
          <w:shd w:val="clear" w:color="auto" w:fill="FFFFFF"/>
        </w:rPr>
        <w:t>«Пик взаимопонимания» </w:t>
      </w:r>
      <w:r w:rsidRPr="006425C2">
        <w:rPr>
          <w:color w:val="000000"/>
          <w:sz w:val="28"/>
          <w:szCs w:val="28"/>
          <w:shd w:val="clear" w:color="auto" w:fill="FFFFFF"/>
        </w:rPr>
        <w:br/>
        <w:t>Настроение изображено в виде ступеньки .Первая - настроение крайне скверное. Вторая - плохое. Третья - хорошее. Четвертая - уверен в силах. Пятая – отличное. В конце урока, дня ученик ставит себя на ту ступеньку, какое у него настроение. </w:t>
      </w:r>
      <w:r w:rsidRPr="006425C2">
        <w:rPr>
          <w:color w:val="000000"/>
          <w:sz w:val="28"/>
          <w:szCs w:val="28"/>
          <w:shd w:val="clear" w:color="auto" w:fill="FFFFFF"/>
        </w:rPr>
        <w:br/>
      </w:r>
      <w:r w:rsidRPr="00CA784D">
        <w:rPr>
          <w:sz w:val="28"/>
          <w:szCs w:val="28"/>
        </w:rPr>
        <w:lastRenderedPageBreak/>
        <w:t>«Человек достигнет результата, только делая что-то сам...» </w:t>
      </w:r>
      <w:r w:rsidRPr="00CA784D">
        <w:rPr>
          <w:sz w:val="28"/>
          <w:szCs w:val="28"/>
        </w:rPr>
        <w:br/>
        <w:t>(Александр Пятигорский, русский философ, профессор Лондонского университета)</w:t>
      </w:r>
      <w:r>
        <w:rPr>
          <w:sz w:val="28"/>
          <w:szCs w:val="28"/>
        </w:rPr>
        <w:t xml:space="preserve">.                                                                                                                     </w:t>
      </w:r>
      <w:r w:rsidRPr="00CA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784D">
        <w:rPr>
          <w:sz w:val="28"/>
          <w:szCs w:val="28"/>
        </w:rPr>
        <w:t>Стандарт нового поколения и есть стандарт, который призывает не давать готовые знания, а помогает научить учиться, а тем самым, овладеть универсальными учебными действиями, без которых ничего не может быть. Именно в действии порождается знание.</w:t>
      </w:r>
    </w:p>
    <w:p w:rsidR="00D16824" w:rsidRDefault="00D16824"/>
    <w:sectPr w:rsidR="00D16824" w:rsidSect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D38"/>
    <w:rsid w:val="00083E35"/>
    <w:rsid w:val="005E2F7D"/>
    <w:rsid w:val="008C700C"/>
    <w:rsid w:val="00951D38"/>
    <w:rsid w:val="00D16824"/>
    <w:rsid w:val="00E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0AA9-6BEF-4E28-A0C2-53A60D6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1D38"/>
  </w:style>
  <w:style w:type="character" w:customStyle="1" w:styleId="c2">
    <w:name w:val="c2"/>
    <w:basedOn w:val="a0"/>
    <w:rsid w:val="00951D38"/>
  </w:style>
  <w:style w:type="character" w:customStyle="1" w:styleId="apple-converted-space">
    <w:name w:val="apple-converted-space"/>
    <w:basedOn w:val="a0"/>
    <w:rsid w:val="00951D38"/>
  </w:style>
  <w:style w:type="paragraph" w:styleId="a3">
    <w:name w:val="Balloon Text"/>
    <w:basedOn w:val="a"/>
    <w:link w:val="a4"/>
    <w:uiPriority w:val="99"/>
    <w:semiHidden/>
    <w:unhideWhenUsed/>
    <w:rsid w:val="009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2019-02-12T18:03:00Z</dcterms:created>
  <dcterms:modified xsi:type="dcterms:W3CDTF">2019-02-17T18:17:00Z</dcterms:modified>
</cp:coreProperties>
</file>